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D7" w:rsidRPr="00840ED8" w:rsidRDefault="002A03D7" w:rsidP="00DE409F">
      <w:pPr>
        <w:pStyle w:val="Textoindependiente2"/>
        <w:jc w:val="center"/>
        <w:rPr>
          <w:rFonts w:cs="Arial"/>
          <w:b/>
          <w:sz w:val="21"/>
          <w:szCs w:val="21"/>
        </w:rPr>
      </w:pPr>
    </w:p>
    <w:p w:rsidR="00CA67A8" w:rsidRPr="00840ED8" w:rsidRDefault="00D20BA4" w:rsidP="009677C4">
      <w:pPr>
        <w:pStyle w:val="Textoindependiente2"/>
        <w:spacing w:line="240" w:lineRule="auto"/>
        <w:jc w:val="center"/>
        <w:rPr>
          <w:rFonts w:cs="Arial"/>
          <w:b/>
          <w:sz w:val="21"/>
          <w:szCs w:val="21"/>
        </w:rPr>
      </w:pPr>
      <w:r w:rsidRPr="00840ED8">
        <w:rPr>
          <w:rFonts w:cs="Arial"/>
          <w:b/>
          <w:sz w:val="21"/>
          <w:szCs w:val="21"/>
        </w:rPr>
        <w:t>O</w:t>
      </w:r>
      <w:r w:rsidR="00CA67A8" w:rsidRPr="00840ED8">
        <w:rPr>
          <w:rFonts w:cs="Arial"/>
          <w:b/>
          <w:sz w:val="21"/>
          <w:szCs w:val="21"/>
        </w:rPr>
        <w:t>RDEN DEL DÍA DE LA SESIÓN DE LA COMISIÓN PERMANENTE DE SALUD Y SEGURIDAD SOCIAL</w:t>
      </w:r>
    </w:p>
    <w:p w:rsidR="00CA67A8" w:rsidRPr="00840ED8" w:rsidRDefault="00CA67A8" w:rsidP="00DE409F">
      <w:pPr>
        <w:spacing w:line="360" w:lineRule="auto"/>
        <w:jc w:val="center"/>
        <w:rPr>
          <w:rFonts w:ascii="Arial" w:hAnsi="Arial" w:cs="Arial"/>
          <w:b/>
          <w:sz w:val="21"/>
          <w:szCs w:val="21"/>
        </w:rPr>
      </w:pPr>
    </w:p>
    <w:p w:rsidR="00CA67A8" w:rsidRPr="00840ED8" w:rsidRDefault="00D77A1E" w:rsidP="002374D6">
      <w:pPr>
        <w:pStyle w:val="Textoindependiente2"/>
        <w:spacing w:line="240" w:lineRule="auto"/>
        <w:jc w:val="center"/>
        <w:rPr>
          <w:rFonts w:cs="Arial"/>
          <w:b/>
          <w:sz w:val="21"/>
          <w:szCs w:val="21"/>
        </w:rPr>
      </w:pPr>
      <w:r>
        <w:rPr>
          <w:rFonts w:cs="Arial"/>
          <w:b/>
          <w:sz w:val="21"/>
          <w:szCs w:val="21"/>
        </w:rPr>
        <w:t>LUNES</w:t>
      </w:r>
      <w:bookmarkStart w:id="0" w:name="_GoBack"/>
      <w:bookmarkEnd w:id="0"/>
      <w:r w:rsidR="00CD3401">
        <w:rPr>
          <w:rFonts w:cs="Arial"/>
          <w:b/>
          <w:sz w:val="21"/>
          <w:szCs w:val="21"/>
        </w:rPr>
        <w:t xml:space="preserve"> </w:t>
      </w:r>
      <w:r w:rsidR="00EF317C">
        <w:rPr>
          <w:rFonts w:cs="Arial"/>
          <w:b/>
          <w:sz w:val="21"/>
          <w:szCs w:val="21"/>
        </w:rPr>
        <w:t>20</w:t>
      </w:r>
      <w:r w:rsidR="00EA5064" w:rsidRPr="00840ED8">
        <w:rPr>
          <w:rFonts w:cs="Arial"/>
          <w:b/>
          <w:sz w:val="21"/>
          <w:szCs w:val="21"/>
        </w:rPr>
        <w:t xml:space="preserve"> DE </w:t>
      </w:r>
      <w:r w:rsidR="00EF317C">
        <w:rPr>
          <w:rFonts w:cs="Arial"/>
          <w:b/>
          <w:sz w:val="21"/>
          <w:szCs w:val="21"/>
        </w:rPr>
        <w:t xml:space="preserve">ABRIL </w:t>
      </w:r>
      <w:r w:rsidR="00EA5064" w:rsidRPr="00840ED8">
        <w:rPr>
          <w:rFonts w:cs="Arial"/>
          <w:b/>
          <w:sz w:val="21"/>
          <w:szCs w:val="21"/>
        </w:rPr>
        <w:t>DE 2026</w:t>
      </w:r>
    </w:p>
    <w:p w:rsidR="00CA67A8" w:rsidRPr="00840ED8" w:rsidRDefault="00EF317C" w:rsidP="002374D6">
      <w:pPr>
        <w:pStyle w:val="Textoindependiente2"/>
        <w:spacing w:line="240" w:lineRule="auto"/>
        <w:jc w:val="center"/>
        <w:rPr>
          <w:rFonts w:cs="Arial"/>
          <w:b/>
          <w:sz w:val="21"/>
          <w:szCs w:val="21"/>
        </w:rPr>
      </w:pPr>
      <w:r>
        <w:rPr>
          <w:rFonts w:cs="Arial"/>
          <w:b/>
          <w:sz w:val="21"/>
          <w:szCs w:val="21"/>
        </w:rPr>
        <w:t>1</w:t>
      </w:r>
      <w:r w:rsidR="00CD3401">
        <w:rPr>
          <w:rFonts w:cs="Arial"/>
          <w:b/>
          <w:sz w:val="21"/>
          <w:szCs w:val="21"/>
        </w:rPr>
        <w:t>0:</w:t>
      </w:r>
      <w:r>
        <w:rPr>
          <w:rFonts w:cs="Arial"/>
          <w:b/>
          <w:sz w:val="21"/>
          <w:szCs w:val="21"/>
        </w:rPr>
        <w:t>0</w:t>
      </w:r>
      <w:r w:rsidR="00CD3401">
        <w:rPr>
          <w:rFonts w:cs="Arial"/>
          <w:b/>
          <w:sz w:val="21"/>
          <w:szCs w:val="21"/>
        </w:rPr>
        <w:t>0</w:t>
      </w:r>
      <w:r w:rsidR="00CA67A8" w:rsidRPr="00840ED8">
        <w:rPr>
          <w:rFonts w:cs="Arial"/>
          <w:b/>
          <w:sz w:val="21"/>
          <w:szCs w:val="21"/>
        </w:rPr>
        <w:t xml:space="preserve"> HORAS</w:t>
      </w:r>
    </w:p>
    <w:p w:rsidR="00CA67A8" w:rsidRPr="00840ED8" w:rsidRDefault="00CA67A8" w:rsidP="00DE409F">
      <w:pPr>
        <w:spacing w:line="360" w:lineRule="auto"/>
        <w:jc w:val="both"/>
        <w:rPr>
          <w:rFonts w:ascii="Arial" w:hAnsi="Arial" w:cs="Arial"/>
          <w:b/>
          <w:sz w:val="21"/>
          <w:szCs w:val="21"/>
          <w:lang w:val="es-ES"/>
        </w:rPr>
      </w:pPr>
    </w:p>
    <w:p w:rsidR="00CA67A8" w:rsidRPr="00840ED8" w:rsidRDefault="00CA67A8" w:rsidP="00CA67A8">
      <w:pPr>
        <w:spacing w:line="360" w:lineRule="auto"/>
        <w:jc w:val="both"/>
        <w:rPr>
          <w:rFonts w:ascii="Arial" w:hAnsi="Arial" w:cs="Arial"/>
          <w:sz w:val="21"/>
          <w:szCs w:val="21"/>
        </w:rPr>
      </w:pPr>
      <w:r w:rsidRPr="00840ED8">
        <w:rPr>
          <w:rFonts w:ascii="Arial" w:hAnsi="Arial" w:cs="Arial"/>
          <w:b/>
          <w:sz w:val="21"/>
          <w:szCs w:val="21"/>
        </w:rPr>
        <w:t>I.-</w:t>
      </w:r>
      <w:r w:rsidRPr="00840ED8">
        <w:rPr>
          <w:rFonts w:ascii="Arial" w:hAnsi="Arial" w:cs="Arial"/>
          <w:sz w:val="21"/>
          <w:szCs w:val="21"/>
        </w:rPr>
        <w:t xml:space="preserve"> Lista de asistencia.</w:t>
      </w:r>
    </w:p>
    <w:p w:rsidR="00CA67A8" w:rsidRPr="00840ED8" w:rsidRDefault="00CA67A8" w:rsidP="00CA67A8">
      <w:pPr>
        <w:spacing w:line="360" w:lineRule="auto"/>
        <w:jc w:val="both"/>
        <w:rPr>
          <w:rFonts w:ascii="Arial" w:hAnsi="Arial" w:cs="Arial"/>
          <w:sz w:val="21"/>
          <w:szCs w:val="21"/>
        </w:rPr>
      </w:pPr>
    </w:p>
    <w:p w:rsidR="00CA67A8" w:rsidRPr="00840ED8" w:rsidRDefault="00CA67A8" w:rsidP="00CA67A8">
      <w:pPr>
        <w:spacing w:line="360" w:lineRule="auto"/>
        <w:jc w:val="both"/>
        <w:rPr>
          <w:rFonts w:ascii="Arial" w:hAnsi="Arial" w:cs="Arial"/>
          <w:sz w:val="21"/>
          <w:szCs w:val="21"/>
        </w:rPr>
      </w:pPr>
      <w:r w:rsidRPr="00840ED8">
        <w:rPr>
          <w:rFonts w:ascii="Arial" w:hAnsi="Arial" w:cs="Arial"/>
          <w:b/>
          <w:sz w:val="21"/>
          <w:szCs w:val="21"/>
        </w:rPr>
        <w:t>II.-</w:t>
      </w:r>
      <w:r w:rsidRPr="00840ED8">
        <w:rPr>
          <w:rFonts w:ascii="Arial" w:hAnsi="Arial" w:cs="Arial"/>
          <w:sz w:val="21"/>
          <w:szCs w:val="21"/>
        </w:rPr>
        <w:t xml:space="preserve"> Declaración de estar legalmente constituida la sesión.</w:t>
      </w:r>
    </w:p>
    <w:p w:rsidR="00CA67A8" w:rsidRPr="00840ED8" w:rsidRDefault="00CA67A8" w:rsidP="00CA67A8">
      <w:pPr>
        <w:spacing w:line="360" w:lineRule="auto"/>
        <w:jc w:val="both"/>
        <w:rPr>
          <w:rFonts w:ascii="Arial" w:hAnsi="Arial" w:cs="Arial"/>
          <w:sz w:val="21"/>
          <w:szCs w:val="21"/>
        </w:rPr>
      </w:pPr>
    </w:p>
    <w:p w:rsidR="00EE11BE" w:rsidRPr="00840ED8" w:rsidRDefault="00EE11BE" w:rsidP="00EE11BE">
      <w:pPr>
        <w:pStyle w:val="Textoindependiente2"/>
        <w:rPr>
          <w:rFonts w:cs="Arial"/>
          <w:b/>
          <w:sz w:val="21"/>
          <w:szCs w:val="21"/>
        </w:rPr>
      </w:pPr>
      <w:r w:rsidRPr="00840ED8">
        <w:rPr>
          <w:rFonts w:cs="Arial"/>
          <w:b/>
          <w:bCs/>
          <w:sz w:val="21"/>
          <w:szCs w:val="21"/>
        </w:rPr>
        <w:t>III.-</w:t>
      </w:r>
      <w:r w:rsidRPr="00840ED8">
        <w:rPr>
          <w:rFonts w:cs="Arial"/>
          <w:sz w:val="21"/>
          <w:szCs w:val="21"/>
        </w:rPr>
        <w:t xml:space="preserve"> Discusión y en su caso aprobación del acta de la sesión anterior de fecha </w:t>
      </w:r>
      <w:r w:rsidR="00EF317C">
        <w:rPr>
          <w:rFonts w:cs="Arial"/>
          <w:sz w:val="21"/>
          <w:szCs w:val="21"/>
        </w:rPr>
        <w:t xml:space="preserve">31 </w:t>
      </w:r>
      <w:r w:rsidR="00CD3401">
        <w:rPr>
          <w:rFonts w:cs="Arial"/>
          <w:sz w:val="21"/>
          <w:szCs w:val="21"/>
        </w:rPr>
        <w:t>de marzo</w:t>
      </w:r>
      <w:r w:rsidR="00EA5064" w:rsidRPr="00840ED8">
        <w:rPr>
          <w:rFonts w:cs="Arial"/>
          <w:sz w:val="21"/>
          <w:szCs w:val="21"/>
        </w:rPr>
        <w:t xml:space="preserve"> </w:t>
      </w:r>
      <w:r w:rsidR="00CD3401">
        <w:rPr>
          <w:rFonts w:cs="Arial"/>
          <w:sz w:val="21"/>
          <w:szCs w:val="21"/>
        </w:rPr>
        <w:t>de 2026</w:t>
      </w:r>
      <w:r w:rsidRPr="00840ED8">
        <w:rPr>
          <w:rFonts w:cs="Arial"/>
          <w:sz w:val="21"/>
          <w:szCs w:val="21"/>
        </w:rPr>
        <w:t>.</w:t>
      </w:r>
    </w:p>
    <w:p w:rsidR="00EE11BE" w:rsidRPr="00840ED8" w:rsidRDefault="00EE11BE" w:rsidP="00EE11BE">
      <w:pPr>
        <w:spacing w:line="360" w:lineRule="auto"/>
        <w:jc w:val="both"/>
        <w:rPr>
          <w:rFonts w:ascii="Arial" w:hAnsi="Arial" w:cs="Arial"/>
          <w:sz w:val="21"/>
          <w:szCs w:val="21"/>
        </w:rPr>
      </w:pPr>
    </w:p>
    <w:p w:rsidR="00EE11BE" w:rsidRPr="00840ED8" w:rsidRDefault="00EE11BE" w:rsidP="00EE11BE">
      <w:pPr>
        <w:spacing w:line="360" w:lineRule="auto"/>
        <w:jc w:val="both"/>
        <w:rPr>
          <w:rFonts w:ascii="Arial" w:hAnsi="Arial" w:cs="Arial"/>
          <w:sz w:val="21"/>
          <w:szCs w:val="21"/>
        </w:rPr>
      </w:pPr>
      <w:r w:rsidRPr="00840ED8">
        <w:rPr>
          <w:rFonts w:ascii="Arial" w:hAnsi="Arial" w:cs="Arial"/>
          <w:b/>
          <w:sz w:val="21"/>
          <w:szCs w:val="21"/>
        </w:rPr>
        <w:t xml:space="preserve">IV.- </w:t>
      </w:r>
      <w:r w:rsidRPr="00840ED8">
        <w:rPr>
          <w:rFonts w:ascii="Arial" w:hAnsi="Arial" w:cs="Arial"/>
          <w:sz w:val="21"/>
          <w:szCs w:val="21"/>
        </w:rPr>
        <w:t>Asunto</w:t>
      </w:r>
      <w:r w:rsidR="006F6135">
        <w:rPr>
          <w:rFonts w:ascii="Arial" w:hAnsi="Arial" w:cs="Arial"/>
          <w:sz w:val="21"/>
          <w:szCs w:val="21"/>
        </w:rPr>
        <w:t>s</w:t>
      </w:r>
      <w:r w:rsidRPr="00840ED8">
        <w:rPr>
          <w:rFonts w:ascii="Arial" w:hAnsi="Arial" w:cs="Arial"/>
          <w:sz w:val="21"/>
          <w:szCs w:val="21"/>
        </w:rPr>
        <w:t xml:space="preserve"> en cartera:</w:t>
      </w:r>
    </w:p>
    <w:p w:rsidR="00DE7F14" w:rsidRDefault="00DE7F14" w:rsidP="00DE7F14">
      <w:pPr>
        <w:spacing w:line="360" w:lineRule="auto"/>
        <w:rPr>
          <w:rFonts w:ascii="Arial" w:hAnsi="Arial" w:cs="Arial"/>
          <w:b/>
          <w:sz w:val="21"/>
          <w:szCs w:val="21"/>
        </w:rPr>
      </w:pPr>
    </w:p>
    <w:p w:rsidR="006F6135" w:rsidRDefault="006F6135" w:rsidP="006F6135">
      <w:pPr>
        <w:spacing w:line="360" w:lineRule="auto"/>
        <w:ind w:left="708" w:firstLine="708"/>
        <w:jc w:val="both"/>
        <w:rPr>
          <w:rFonts w:ascii="Arial" w:hAnsi="Arial" w:cs="Arial"/>
          <w:sz w:val="21"/>
          <w:szCs w:val="21"/>
        </w:rPr>
      </w:pPr>
      <w:r w:rsidRPr="006F6135">
        <w:rPr>
          <w:rFonts w:ascii="Arial" w:hAnsi="Arial" w:cs="Arial"/>
          <w:sz w:val="21"/>
          <w:szCs w:val="21"/>
        </w:rPr>
        <w:t xml:space="preserve">a) Distribución de la Iniciativa con proyecto de decreto por el que se reforma la Ley de Salud del Estado de Yucatán, en materia de fortalecimiento de las políticas públicas de vacunación en la entidad, presentada por la Diputada Clara Paola Rosales Montiel, suscrita por las diputadas y los diputados integrantes de la Fracción Legislativa del Partido Morena, así como por el Diputado Francisco Rosas Villavicencio de la Representación Legislativa del Partido del Trabajo y por el Diputado Harry Gerardo Rodríguez Botello Fierro de la Representación Legislativa del Partido Verde Ecologista de México y se adhiere la Diputada Rosana de Jesús </w:t>
      </w:r>
      <w:proofErr w:type="spellStart"/>
      <w:r w:rsidRPr="006F6135">
        <w:rPr>
          <w:rFonts w:ascii="Arial" w:hAnsi="Arial" w:cs="Arial"/>
          <w:sz w:val="21"/>
          <w:szCs w:val="21"/>
        </w:rPr>
        <w:t>Couoh</w:t>
      </w:r>
      <w:proofErr w:type="spellEnd"/>
      <w:r w:rsidRPr="006F6135">
        <w:rPr>
          <w:rFonts w:ascii="Arial" w:hAnsi="Arial" w:cs="Arial"/>
          <w:sz w:val="21"/>
          <w:szCs w:val="21"/>
        </w:rPr>
        <w:t xml:space="preserve"> Chan;</w:t>
      </w:r>
    </w:p>
    <w:p w:rsidR="006F6135" w:rsidRDefault="006F6135" w:rsidP="006F6135">
      <w:pPr>
        <w:spacing w:line="360" w:lineRule="auto"/>
        <w:ind w:left="708" w:firstLine="708"/>
        <w:jc w:val="both"/>
        <w:rPr>
          <w:rFonts w:ascii="Arial" w:hAnsi="Arial" w:cs="Arial"/>
          <w:sz w:val="21"/>
          <w:szCs w:val="21"/>
        </w:rPr>
      </w:pPr>
      <w:r w:rsidRPr="006F6135">
        <w:rPr>
          <w:rFonts w:ascii="Arial" w:hAnsi="Arial" w:cs="Arial"/>
          <w:sz w:val="21"/>
          <w:szCs w:val="21"/>
        </w:rPr>
        <w:t>b) Distribución de la Iniciativa con proyecto de decreto por el que se reforma la  Ley de Salud del Estado de Yucatán en materia de profesionalización de la terapia física, presentada por la Diputada Naomi Raquel Peniche López y suscrita por las diputadas y los diputados Integrantes de la Fracción Legislativa del Partido Morena, así como por el Diputado Francisco Rosas Villavicencio, de la Representación Legislativa del Partido del Trabajo y por el Diputado Harry Gerardo Rodríguez Botello Fierro, de la Representación Legislativa del Partido Verde Ecologista de México;</w:t>
      </w:r>
    </w:p>
    <w:p w:rsidR="006F6135" w:rsidRDefault="006F6135" w:rsidP="006F6135">
      <w:pPr>
        <w:spacing w:line="360" w:lineRule="auto"/>
        <w:ind w:left="708" w:firstLine="708"/>
        <w:jc w:val="both"/>
        <w:rPr>
          <w:rFonts w:ascii="Arial" w:hAnsi="Arial" w:cs="Arial"/>
          <w:sz w:val="21"/>
          <w:szCs w:val="21"/>
        </w:rPr>
      </w:pPr>
      <w:r w:rsidRPr="006F6135">
        <w:rPr>
          <w:rFonts w:ascii="Arial" w:hAnsi="Arial" w:cs="Arial"/>
          <w:sz w:val="21"/>
          <w:szCs w:val="21"/>
        </w:rPr>
        <w:t xml:space="preserve">c) Continuación del análisis de la Iniciativa con proyecto de decreto, por el que se reforma la Ley de Salud del Estado de Yucatán, en materia de </w:t>
      </w:r>
      <w:r w:rsidRPr="006F6135">
        <w:rPr>
          <w:rFonts w:ascii="Arial" w:hAnsi="Arial" w:cs="Arial"/>
          <w:sz w:val="21"/>
          <w:szCs w:val="21"/>
        </w:rPr>
        <w:lastRenderedPageBreak/>
        <w:t xml:space="preserve">vacunación universal, presentada por la Diputada </w:t>
      </w:r>
      <w:proofErr w:type="spellStart"/>
      <w:r w:rsidRPr="006F6135">
        <w:rPr>
          <w:rFonts w:ascii="Arial" w:hAnsi="Arial" w:cs="Arial"/>
          <w:sz w:val="21"/>
          <w:szCs w:val="21"/>
        </w:rPr>
        <w:t>Zhazil</w:t>
      </w:r>
      <w:proofErr w:type="spellEnd"/>
      <w:r w:rsidRPr="006F6135">
        <w:rPr>
          <w:rFonts w:ascii="Arial" w:hAnsi="Arial" w:cs="Arial"/>
          <w:sz w:val="21"/>
          <w:szCs w:val="21"/>
        </w:rPr>
        <w:t xml:space="preserve"> Leonor Méndez Hernández y suscrita por las diputadas y los diputados Integrantes de la Fracción Legislativa del Partido Acción Nacional, y </w:t>
      </w:r>
    </w:p>
    <w:p w:rsidR="00EF317C" w:rsidRPr="006F6135" w:rsidRDefault="006F6135" w:rsidP="006F6135">
      <w:pPr>
        <w:spacing w:line="360" w:lineRule="auto"/>
        <w:ind w:left="708" w:firstLine="708"/>
        <w:jc w:val="both"/>
        <w:rPr>
          <w:rFonts w:ascii="Arial" w:hAnsi="Arial" w:cs="Arial"/>
          <w:sz w:val="21"/>
          <w:szCs w:val="21"/>
        </w:rPr>
      </w:pPr>
      <w:r w:rsidRPr="006F6135">
        <w:rPr>
          <w:rFonts w:ascii="Arial" w:hAnsi="Arial" w:cs="Arial"/>
          <w:sz w:val="21"/>
          <w:szCs w:val="21"/>
        </w:rPr>
        <w:t xml:space="preserve">d) Continuación del análisis de la iniciativa con proyecto de decreto por el que se reforman y adicionan diversas disposiciones a la Ley de Salud del Estado de Yucatán, Ley de Gobierno de los Municipios del Estado de Yucatán y la Ley de los Derechos de las Niñas, Niños y Adolescentes del Estado de Yucatán, en materia de Atención, Prevención y Tratamiento de la Diabetes Mellitus Tipo 1 (DM1) en el Estado de Yucatán, presentada por el Diputado Javier Renán </w:t>
      </w:r>
      <w:proofErr w:type="spellStart"/>
      <w:r w:rsidRPr="006F6135">
        <w:rPr>
          <w:rFonts w:ascii="Arial" w:hAnsi="Arial" w:cs="Arial"/>
          <w:sz w:val="21"/>
          <w:szCs w:val="21"/>
        </w:rPr>
        <w:t>Osante</w:t>
      </w:r>
      <w:proofErr w:type="spellEnd"/>
      <w:r w:rsidRPr="006F6135">
        <w:rPr>
          <w:rFonts w:ascii="Arial" w:hAnsi="Arial" w:cs="Arial"/>
          <w:sz w:val="21"/>
          <w:szCs w:val="21"/>
        </w:rPr>
        <w:t xml:space="preserve"> Solís, suscrita por los integrantes de la Fracción Legislativa de Movimiento Ciudadano y se adhieren las diputadas y el diputado Manuela de Jesús </w:t>
      </w:r>
      <w:proofErr w:type="spellStart"/>
      <w:r w:rsidRPr="006F6135">
        <w:rPr>
          <w:rFonts w:ascii="Arial" w:hAnsi="Arial" w:cs="Arial"/>
          <w:sz w:val="21"/>
          <w:szCs w:val="21"/>
        </w:rPr>
        <w:t>Cocom</w:t>
      </w:r>
      <w:proofErr w:type="spellEnd"/>
      <w:r w:rsidRPr="006F6135">
        <w:rPr>
          <w:rFonts w:ascii="Arial" w:hAnsi="Arial" w:cs="Arial"/>
          <w:sz w:val="21"/>
          <w:szCs w:val="21"/>
        </w:rPr>
        <w:t xml:space="preserve"> </w:t>
      </w:r>
      <w:proofErr w:type="spellStart"/>
      <w:r w:rsidRPr="006F6135">
        <w:rPr>
          <w:rFonts w:ascii="Arial" w:hAnsi="Arial" w:cs="Arial"/>
          <w:sz w:val="21"/>
          <w:szCs w:val="21"/>
        </w:rPr>
        <w:t>Bolio</w:t>
      </w:r>
      <w:proofErr w:type="spellEnd"/>
      <w:r w:rsidRPr="006F6135">
        <w:rPr>
          <w:rFonts w:ascii="Arial" w:hAnsi="Arial" w:cs="Arial"/>
          <w:sz w:val="21"/>
          <w:szCs w:val="21"/>
        </w:rPr>
        <w:t>, Melba Rosana Gamboa Ávila y Rafael Gerardo Montalvo Mata.</w:t>
      </w:r>
    </w:p>
    <w:p w:rsidR="00EF317C" w:rsidRDefault="00EF317C" w:rsidP="00DE7F14">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b/>
          <w:sz w:val="21"/>
          <w:szCs w:val="21"/>
        </w:rPr>
      </w:pPr>
      <w:r w:rsidRPr="00840ED8">
        <w:rPr>
          <w:rFonts w:ascii="Arial" w:hAnsi="Arial" w:cs="Arial"/>
          <w:b/>
          <w:sz w:val="21"/>
          <w:szCs w:val="21"/>
        </w:rPr>
        <w:t xml:space="preserve">V.- </w:t>
      </w:r>
      <w:r w:rsidRPr="00840ED8">
        <w:rPr>
          <w:rFonts w:ascii="Arial" w:hAnsi="Arial" w:cs="Arial"/>
          <w:sz w:val="21"/>
          <w:szCs w:val="21"/>
        </w:rPr>
        <w:t>Asuntos</w:t>
      </w:r>
      <w:r w:rsidRPr="00840ED8">
        <w:rPr>
          <w:rFonts w:ascii="Arial" w:hAnsi="Arial" w:cs="Arial"/>
          <w:b/>
          <w:sz w:val="21"/>
          <w:szCs w:val="21"/>
        </w:rPr>
        <w:t xml:space="preserve"> </w:t>
      </w:r>
      <w:r w:rsidRPr="00840ED8">
        <w:rPr>
          <w:rFonts w:ascii="Arial" w:hAnsi="Arial" w:cs="Arial"/>
          <w:sz w:val="21"/>
          <w:szCs w:val="21"/>
        </w:rPr>
        <w:t>generales.</w:t>
      </w:r>
    </w:p>
    <w:p w:rsidR="00CA67A8" w:rsidRPr="00840ED8" w:rsidRDefault="00CA67A8" w:rsidP="00CA67A8">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sz w:val="21"/>
          <w:szCs w:val="21"/>
        </w:rPr>
      </w:pPr>
      <w:r w:rsidRPr="00840ED8">
        <w:rPr>
          <w:rFonts w:ascii="Arial" w:hAnsi="Arial" w:cs="Arial"/>
          <w:b/>
          <w:sz w:val="21"/>
          <w:szCs w:val="21"/>
        </w:rPr>
        <w:t xml:space="preserve">VI.- </w:t>
      </w:r>
      <w:r w:rsidRPr="00840ED8">
        <w:rPr>
          <w:rFonts w:ascii="Arial" w:hAnsi="Arial" w:cs="Arial"/>
          <w:sz w:val="21"/>
          <w:szCs w:val="21"/>
        </w:rPr>
        <w:t>Se ordena la redacción del acta respectiva.</w:t>
      </w:r>
    </w:p>
    <w:p w:rsidR="00CA67A8" w:rsidRPr="00840ED8" w:rsidRDefault="00CA67A8" w:rsidP="00CA67A8">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sz w:val="21"/>
          <w:szCs w:val="21"/>
        </w:rPr>
      </w:pPr>
      <w:r w:rsidRPr="00840ED8">
        <w:rPr>
          <w:rFonts w:ascii="Arial" w:hAnsi="Arial" w:cs="Arial"/>
          <w:b/>
          <w:sz w:val="21"/>
          <w:szCs w:val="21"/>
        </w:rPr>
        <w:t xml:space="preserve">VII.- </w:t>
      </w:r>
      <w:r w:rsidRPr="00840ED8">
        <w:rPr>
          <w:rFonts w:ascii="Arial" w:hAnsi="Arial" w:cs="Arial"/>
          <w:sz w:val="21"/>
          <w:szCs w:val="21"/>
        </w:rPr>
        <w:t>Clausura de la sesión.</w:t>
      </w:r>
    </w:p>
    <w:p w:rsidR="00304CBB" w:rsidRPr="00840ED8" w:rsidRDefault="00304CBB" w:rsidP="00CA67A8">
      <w:pPr>
        <w:rPr>
          <w:sz w:val="21"/>
          <w:szCs w:val="21"/>
        </w:rPr>
      </w:pPr>
    </w:p>
    <w:p w:rsidR="00A62199" w:rsidRPr="00A62199" w:rsidRDefault="00A62199">
      <w:pPr>
        <w:rPr>
          <w:sz w:val="22"/>
          <w:szCs w:val="22"/>
        </w:rPr>
      </w:pPr>
    </w:p>
    <w:sectPr w:rsidR="00A62199" w:rsidRPr="00A62199" w:rsidSect="00EB0810">
      <w:headerReference w:type="even" r:id="rId7"/>
      <w:headerReference w:type="default" r:id="rId8"/>
      <w:footnotePr>
        <w:numRestart w:val="eachSect"/>
      </w:footnotePr>
      <w:pgSz w:w="12242" w:h="15842"/>
      <w:pgMar w:top="2552" w:right="1418" w:bottom="992" w:left="30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47" w:rsidRDefault="00E81C47">
      <w:r>
        <w:separator/>
      </w:r>
    </w:p>
  </w:endnote>
  <w:endnote w:type="continuationSeparator" w:id="0">
    <w:p w:rsidR="00E81C47" w:rsidRDefault="00E8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47" w:rsidRDefault="00E81C47">
      <w:r>
        <w:separator/>
      </w:r>
    </w:p>
  </w:footnote>
  <w:footnote w:type="continuationSeparator" w:id="0">
    <w:p w:rsidR="00E81C47" w:rsidRDefault="00E81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47" w:rsidRPr="005206F1" w:rsidRDefault="00E81C47" w:rsidP="00EB0810">
    <w:pPr>
      <w:pStyle w:val="Encabezado"/>
      <w:jc w:val="center"/>
      <w:rPr>
        <w:sz w:val="24"/>
        <w:szCs w:val="24"/>
      </w:rPr>
    </w:pPr>
    <w:r>
      <w:rPr>
        <w:b/>
        <w:noProof/>
        <w:lang w:val="es-MX" w:eastAsia="es-MX"/>
      </w:rPr>
      <w:drawing>
        <wp:anchor distT="0" distB="0" distL="114300" distR="114300" simplePos="0" relativeHeight="251662336" behindDoc="0" locked="0" layoutInCell="1" allowOverlap="1" wp14:anchorId="30E14AEA" wp14:editId="4E03C1D5">
          <wp:simplePos x="0" y="0"/>
          <wp:positionH relativeFrom="column">
            <wp:posOffset>-1543050</wp:posOffset>
          </wp:positionH>
          <wp:positionV relativeFrom="paragraph">
            <wp:posOffset>-239395</wp:posOffset>
          </wp:positionV>
          <wp:extent cx="1457325" cy="105664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2678"/>
                  <a:stretch>
                    <a:fillRect/>
                  </a:stretch>
                </pic:blipFill>
                <pic:spPr bwMode="auto">
                  <a:xfrm>
                    <a:off x="0" y="0"/>
                    <a:ext cx="1457325" cy="10566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5206F1">
      <w:rPr>
        <w:sz w:val="24"/>
        <w:szCs w:val="24"/>
      </w:rPr>
      <w:t>GOBIERNO DEL ESTADO DE  YUCATAN</w:t>
    </w:r>
  </w:p>
  <w:p w:rsidR="00E81C47" w:rsidRPr="00DA01BB" w:rsidRDefault="00E81C47" w:rsidP="00EB0810">
    <w:pPr>
      <w:pStyle w:val="Encabezado"/>
      <w:jc w:val="center"/>
      <w:rPr>
        <w:b/>
      </w:rPr>
    </w:pPr>
    <w:r>
      <w:rPr>
        <w:b/>
        <w:noProof/>
        <w:lang w:val="es-MX" w:eastAsia="es-MX"/>
      </w:rPr>
      <mc:AlternateContent>
        <mc:Choice Requires="wps">
          <w:drawing>
            <wp:anchor distT="0" distB="0" distL="114300" distR="114300" simplePos="0" relativeHeight="251663360" behindDoc="0" locked="0" layoutInCell="1" allowOverlap="1" wp14:anchorId="012FE585" wp14:editId="2584CA54">
              <wp:simplePos x="0" y="0"/>
              <wp:positionH relativeFrom="column">
                <wp:posOffset>-1620520</wp:posOffset>
              </wp:positionH>
              <wp:positionV relativeFrom="paragraph">
                <wp:posOffset>562610</wp:posOffset>
              </wp:positionV>
              <wp:extent cx="1701165" cy="4349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E585" id="_x0000_t202" coordsize="21600,21600" o:spt="202" path="m,l,21600r21600,l21600,xe">
              <v:stroke joinstyle="miter"/>
              <v:path gradientshapeok="t" o:connecttype="rect"/>
            </v:shapetype>
            <v:shape id="Cuadro de texto 5" o:spid="_x0000_s1026" type="#_x0000_t202" style="position:absolute;left:0;text-align:left;margin-left:-127.6pt;margin-top:44.3pt;width:133.95pt;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" stroked="f">
              <v:textbo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r w:rsidRPr="00DA01BB">
      <w:rPr>
        <w:b/>
        <w:bCs/>
        <w:sz w:val="24"/>
        <w:szCs w:val="24"/>
      </w:rPr>
      <w:t>PODER LEGISLATIVO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D7" w:rsidRDefault="002A03D7" w:rsidP="002A03D7">
    <w:pPr>
      <w:pStyle w:val="Encabezado"/>
    </w:pPr>
    <w:r>
      <w:rPr>
        <w:noProof/>
        <w:lang w:val="es-MX" w:eastAsia="es-MX"/>
      </w:rPr>
      <mc:AlternateContent>
        <mc:Choice Requires="wps">
          <w:drawing>
            <wp:anchor distT="0" distB="0" distL="114935" distR="114935" simplePos="0" relativeHeight="251666432" behindDoc="1" locked="0" layoutInCell="1" allowOverlap="1" wp14:anchorId="7252B608" wp14:editId="6A1E3B1D">
              <wp:simplePos x="0" y="0"/>
              <wp:positionH relativeFrom="column">
                <wp:posOffset>-1502410</wp:posOffset>
              </wp:positionH>
              <wp:positionV relativeFrom="paragraph">
                <wp:posOffset>-252730</wp:posOffset>
              </wp:positionV>
              <wp:extent cx="1666875" cy="103822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2B608" id="_x0000_t202" coordsize="21600,21600" o:spt="202" path="m,l,21600r21600,l21600,xe">
              <v:stroke joinstyle="miter"/>
              <v:path gradientshapeok="t" o:connecttype="rect"/>
            </v:shapetype>
            <v:shape id="Cuadro de texto 9" o:spid="_x0000_s1027" type="#_x0000_t202" style="position:absolute;margin-left:-118.3pt;margin-top:-19.9pt;width:131.25pt;height:81.75pt;z-index:-25165004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" stroked="f">
              <v:fill opacity="0"/>
              <v:textbox style="mso-fit-shape-to-text:t" inset="0,0,0,0">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24CEC6D7" wp14:editId="2BAEF0E3">
              <wp:simplePos x="0" y="0"/>
              <wp:positionH relativeFrom="column">
                <wp:posOffset>1219200</wp:posOffset>
              </wp:positionH>
              <wp:positionV relativeFrom="paragraph">
                <wp:posOffset>-31115</wp:posOffset>
              </wp:positionV>
              <wp:extent cx="4286250" cy="542925"/>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pStyle w:val="Encabezado"/>
                            <w:jc w:val="center"/>
                          </w:pPr>
                          <w:r>
                            <w:t>GOBIERNO DEL ESTADO DE  YUCATÁN</w:t>
                          </w:r>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C6D7" id="Cuadro de texto 7" o:spid="_x0000_s1028" type="#_x0000_t202" style="position:absolute;margin-left:96pt;margin-top:-2.45pt;width:33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MUigIAAB0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" stroked="f">
              <v:textbox>
                <w:txbxContent>
                  <w:p w:rsidR="002A03D7" w:rsidRDefault="002A03D7" w:rsidP="002A03D7">
                    <w:pPr>
                      <w:pStyle w:val="Encabezado"/>
                      <w:jc w:val="center"/>
                    </w:pPr>
                    <w:r>
                      <w:t>GOBIERNO DEL ESTADO DE  YUCATÁN</w:t>
                    </w:r>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v:textbox>
            </v:shape>
          </w:pict>
        </mc:Fallback>
      </mc:AlternateContent>
    </w:r>
  </w:p>
  <w:p w:rsidR="00E81C47" w:rsidRPr="008547EC" w:rsidRDefault="002A03D7" w:rsidP="00EB0810">
    <w:pPr>
      <w:pStyle w:val="Encabezado"/>
    </w:pPr>
    <w:r>
      <w:rPr>
        <w:noProof/>
        <w:lang w:val="es-MX" w:eastAsia="es-MX"/>
      </w:rPr>
      <mc:AlternateContent>
        <mc:Choice Requires="wps">
          <w:drawing>
            <wp:anchor distT="0" distB="0" distL="114300" distR="114300" simplePos="0" relativeHeight="251667456" behindDoc="0" locked="0" layoutInCell="1" allowOverlap="1" wp14:anchorId="715BF294" wp14:editId="6F7607DB">
              <wp:simplePos x="0" y="0"/>
              <wp:positionH relativeFrom="column">
                <wp:posOffset>-1393825</wp:posOffset>
              </wp:positionH>
              <wp:positionV relativeFrom="paragraph">
                <wp:posOffset>603885</wp:posOffset>
              </wp:positionV>
              <wp:extent cx="2304415" cy="434975"/>
              <wp:effectExtent l="0" t="0" r="635" b="31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F294" id="Cuadro de texto 10" o:spid="_x0000_s1029" type="#_x0000_t202" style="position:absolute;margin-left:-109.75pt;margin-top:47.55pt;width:181.45pt;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" stroked="f">
              <v:textbo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73B75"/>
    <w:multiLevelType w:val="hybridMultilevel"/>
    <w:tmpl w:val="B838C7F4"/>
    <w:lvl w:ilvl="0" w:tplc="51ACC366">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D1"/>
    <w:rsid w:val="000D31D9"/>
    <w:rsid w:val="00186FAC"/>
    <w:rsid w:val="001C08FB"/>
    <w:rsid w:val="002374D6"/>
    <w:rsid w:val="002540BB"/>
    <w:rsid w:val="002A03D7"/>
    <w:rsid w:val="002B182F"/>
    <w:rsid w:val="002B77B6"/>
    <w:rsid w:val="002D1152"/>
    <w:rsid w:val="00304CBB"/>
    <w:rsid w:val="00307950"/>
    <w:rsid w:val="00327B21"/>
    <w:rsid w:val="003616C3"/>
    <w:rsid w:val="003C741C"/>
    <w:rsid w:val="004C4E83"/>
    <w:rsid w:val="004F7477"/>
    <w:rsid w:val="00580209"/>
    <w:rsid w:val="00592D97"/>
    <w:rsid w:val="005C2C88"/>
    <w:rsid w:val="005C6C88"/>
    <w:rsid w:val="006F30B7"/>
    <w:rsid w:val="006F6135"/>
    <w:rsid w:val="007C57A8"/>
    <w:rsid w:val="007D1064"/>
    <w:rsid w:val="0082363B"/>
    <w:rsid w:val="00840ED8"/>
    <w:rsid w:val="008965FB"/>
    <w:rsid w:val="008C0892"/>
    <w:rsid w:val="00932AC7"/>
    <w:rsid w:val="00953148"/>
    <w:rsid w:val="009677C4"/>
    <w:rsid w:val="009A381D"/>
    <w:rsid w:val="009C0590"/>
    <w:rsid w:val="00A134AF"/>
    <w:rsid w:val="00A545DE"/>
    <w:rsid w:val="00A608A8"/>
    <w:rsid w:val="00A62199"/>
    <w:rsid w:val="00A9417F"/>
    <w:rsid w:val="00C3099A"/>
    <w:rsid w:val="00CA67A8"/>
    <w:rsid w:val="00CB15CD"/>
    <w:rsid w:val="00CD3401"/>
    <w:rsid w:val="00D20BA4"/>
    <w:rsid w:val="00D24FAF"/>
    <w:rsid w:val="00D402EE"/>
    <w:rsid w:val="00D63DB5"/>
    <w:rsid w:val="00D77A1E"/>
    <w:rsid w:val="00D859D1"/>
    <w:rsid w:val="00DB402A"/>
    <w:rsid w:val="00DD3172"/>
    <w:rsid w:val="00DE409F"/>
    <w:rsid w:val="00DE7F14"/>
    <w:rsid w:val="00E81C47"/>
    <w:rsid w:val="00EA2659"/>
    <w:rsid w:val="00EA5064"/>
    <w:rsid w:val="00EB0810"/>
    <w:rsid w:val="00EE11BE"/>
    <w:rsid w:val="00EF317C"/>
    <w:rsid w:val="00F30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FCC8BF35-36CE-4ED3-AF15-7BD14E0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5">
    <w:name w:val="heading 5"/>
    <w:basedOn w:val="Normal"/>
    <w:next w:val="Normal"/>
    <w:link w:val="Ttulo5Car"/>
    <w:qFormat/>
    <w:rsid w:val="00EB0810"/>
    <w:pPr>
      <w:keepNext/>
      <w:outlineLvl w:val="4"/>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B0810"/>
    <w:rPr>
      <w:rFonts w:ascii="Arial" w:eastAsia="Times New Roman" w:hAnsi="Arial" w:cs="Times New Roman"/>
      <w:b/>
      <w:bCs/>
      <w:szCs w:val="20"/>
      <w:lang w:val="es-ES_tradnl" w:eastAsia="es-ES"/>
    </w:rPr>
  </w:style>
  <w:style w:type="paragraph" w:styleId="Encabezado">
    <w:name w:val="header"/>
    <w:basedOn w:val="Normal"/>
    <w:link w:val="EncabezadoCar"/>
    <w:rsid w:val="00EB0810"/>
    <w:pPr>
      <w:tabs>
        <w:tab w:val="center" w:pos="4252"/>
        <w:tab w:val="right" w:pos="8504"/>
      </w:tabs>
    </w:pPr>
  </w:style>
  <w:style w:type="character" w:customStyle="1" w:styleId="EncabezadoCar">
    <w:name w:val="Encabezado Car"/>
    <w:basedOn w:val="Fuentedeprrafopredeter"/>
    <w:link w:val="Encabezado"/>
    <w:rsid w:val="00EB0810"/>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EB0810"/>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810"/>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A545DE"/>
    <w:pPr>
      <w:tabs>
        <w:tab w:val="center" w:pos="4419"/>
        <w:tab w:val="right" w:pos="8838"/>
      </w:tabs>
    </w:pPr>
  </w:style>
  <w:style w:type="character" w:customStyle="1" w:styleId="PiedepginaCar">
    <w:name w:val="Pie de página Car"/>
    <w:basedOn w:val="Fuentedeprrafopredeter"/>
    <w:link w:val="Piedepgina"/>
    <w:uiPriority w:val="99"/>
    <w:rsid w:val="00A545DE"/>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E81C47"/>
    <w:pPr>
      <w:overflowPunct/>
      <w:autoSpaceDE/>
      <w:autoSpaceDN/>
      <w:adjustRightInd/>
      <w:spacing w:line="360" w:lineRule="auto"/>
      <w:jc w:val="center"/>
      <w:textAlignment w:val="auto"/>
    </w:pPr>
    <w:rPr>
      <w:rFonts w:ascii="Arial" w:hAnsi="Arial"/>
      <w:b/>
      <w:lang w:val="es-ES"/>
    </w:rPr>
  </w:style>
  <w:style w:type="character" w:customStyle="1" w:styleId="TextoindependienteCar">
    <w:name w:val="Texto independiente Car"/>
    <w:basedOn w:val="Fuentedeprrafopredeter"/>
    <w:link w:val="Textoindependiente"/>
    <w:rsid w:val="00E81C47"/>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E81C47"/>
    <w:pPr>
      <w:overflowPunct/>
      <w:autoSpaceDE/>
      <w:autoSpaceDN/>
      <w:adjustRightInd/>
      <w:spacing w:line="360" w:lineRule="auto"/>
      <w:jc w:val="both"/>
      <w:textAlignment w:val="auto"/>
    </w:pPr>
    <w:rPr>
      <w:rFonts w:ascii="Arial" w:hAnsi="Arial"/>
      <w:sz w:val="22"/>
      <w:lang w:val="es-ES"/>
    </w:rPr>
  </w:style>
  <w:style w:type="character" w:customStyle="1" w:styleId="Textoindependiente2Car">
    <w:name w:val="Texto independiente 2 Car"/>
    <w:basedOn w:val="Fuentedeprrafopredeter"/>
    <w:link w:val="Textoindependiente2"/>
    <w:rsid w:val="00E81C47"/>
    <w:rPr>
      <w:rFonts w:ascii="Arial" w:eastAsia="Times New Roman" w:hAnsi="Arial" w:cs="Times New Roman"/>
      <w:szCs w:val="20"/>
      <w:lang w:val="es-ES" w:eastAsia="es-ES"/>
    </w:rPr>
  </w:style>
  <w:style w:type="paragraph" w:styleId="Textoindependiente3">
    <w:name w:val="Body Text 3"/>
    <w:basedOn w:val="Normal"/>
    <w:link w:val="Textoindependiente3Car"/>
    <w:rsid w:val="00E81C47"/>
    <w:pPr>
      <w:overflowPunct/>
      <w:autoSpaceDE/>
      <w:autoSpaceDN/>
      <w:adjustRightInd/>
      <w:spacing w:line="360" w:lineRule="auto"/>
      <w:jc w:val="both"/>
      <w:textAlignment w:val="auto"/>
    </w:pPr>
    <w:rPr>
      <w:rFonts w:ascii="Arial" w:hAnsi="Arial"/>
      <w:sz w:val="24"/>
      <w:lang w:val="es-ES"/>
    </w:rPr>
  </w:style>
  <w:style w:type="character" w:customStyle="1" w:styleId="Textoindependiente3Car">
    <w:name w:val="Texto independiente 3 Car"/>
    <w:basedOn w:val="Fuentedeprrafopredeter"/>
    <w:link w:val="Textoindependiente3"/>
    <w:rsid w:val="00E81C47"/>
    <w:rPr>
      <w:rFonts w:ascii="Arial" w:eastAsia="Times New Roman" w:hAnsi="Arial" w:cs="Times New Roman"/>
      <w:sz w:val="24"/>
      <w:szCs w:val="20"/>
      <w:lang w:val="es-ES" w:eastAsia="es-ES"/>
    </w:rPr>
  </w:style>
  <w:style w:type="paragraph" w:customStyle="1" w:styleId="Default">
    <w:name w:val="Default"/>
    <w:rsid w:val="00E81C4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E81C47"/>
    <w:pPr>
      <w:overflowPunct/>
      <w:autoSpaceDE/>
      <w:autoSpaceDN/>
      <w:adjustRightInd/>
      <w:spacing w:after="160" w:line="240" w:lineRule="exact"/>
      <w:textAlignment w:val="auto"/>
    </w:pPr>
    <w:rPr>
      <w:rFonts w:ascii="Tahoma" w:hAnsi="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3594">
      <w:bodyDiv w:val="1"/>
      <w:marLeft w:val="0"/>
      <w:marRight w:val="0"/>
      <w:marTop w:val="0"/>
      <w:marBottom w:val="0"/>
      <w:divBdr>
        <w:top w:val="none" w:sz="0" w:space="0" w:color="auto"/>
        <w:left w:val="none" w:sz="0" w:space="0" w:color="auto"/>
        <w:bottom w:val="none" w:sz="0" w:space="0" w:color="auto"/>
        <w:right w:val="none" w:sz="0" w:space="0" w:color="auto"/>
      </w:divBdr>
    </w:div>
    <w:div w:id="1035229938">
      <w:bodyDiv w:val="1"/>
      <w:marLeft w:val="0"/>
      <w:marRight w:val="0"/>
      <w:marTop w:val="0"/>
      <w:marBottom w:val="0"/>
      <w:divBdr>
        <w:top w:val="none" w:sz="0" w:space="0" w:color="auto"/>
        <w:left w:val="none" w:sz="0" w:space="0" w:color="auto"/>
        <w:bottom w:val="none" w:sz="0" w:space="0" w:color="auto"/>
        <w:right w:val="none" w:sz="0" w:space="0" w:color="auto"/>
      </w:divBdr>
    </w:div>
    <w:div w:id="1207596056">
      <w:bodyDiv w:val="1"/>
      <w:marLeft w:val="0"/>
      <w:marRight w:val="0"/>
      <w:marTop w:val="0"/>
      <w:marBottom w:val="0"/>
      <w:divBdr>
        <w:top w:val="none" w:sz="0" w:space="0" w:color="auto"/>
        <w:left w:val="none" w:sz="0" w:space="0" w:color="auto"/>
        <w:bottom w:val="none" w:sz="0" w:space="0" w:color="auto"/>
        <w:right w:val="none" w:sz="0" w:space="0" w:color="auto"/>
      </w:divBdr>
    </w:div>
    <w:div w:id="1577785796">
      <w:bodyDiv w:val="1"/>
      <w:marLeft w:val="0"/>
      <w:marRight w:val="0"/>
      <w:marTop w:val="0"/>
      <w:marBottom w:val="0"/>
      <w:divBdr>
        <w:top w:val="none" w:sz="0" w:space="0" w:color="auto"/>
        <w:left w:val="none" w:sz="0" w:space="0" w:color="auto"/>
        <w:bottom w:val="none" w:sz="0" w:space="0" w:color="auto"/>
        <w:right w:val="none" w:sz="0" w:space="0" w:color="auto"/>
      </w:divBdr>
    </w:div>
    <w:div w:id="18706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ap. Puch</dc:creator>
  <cp:lastModifiedBy>Ana Isabel Rodríguez Kantún</cp:lastModifiedBy>
  <cp:revision>4</cp:revision>
  <cp:lastPrinted>2026-04-17T20:22:00Z</cp:lastPrinted>
  <dcterms:created xsi:type="dcterms:W3CDTF">2026-04-17T16:07:00Z</dcterms:created>
  <dcterms:modified xsi:type="dcterms:W3CDTF">2026-04-17T21:52:00Z</dcterms:modified>
</cp:coreProperties>
</file>